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rPr>
          <w:rFonts w:hint="eastAsia"/>
        </w:rPr>
        <w:t xml:space="preserve">    </w:t>
      </w:r>
    </w:p>
    <w:p>
      <w:pPr>
        <w:spacing w:before="156" w:beforeLines="50" w:after="156" w:afterLines="50" w:line="480" w:lineRule="exact"/>
        <w:jc w:val="center"/>
        <w:rPr>
          <w:b/>
          <w:bCs/>
          <w:sz w:val="36"/>
          <w:szCs w:val="36"/>
        </w:rPr>
      </w:pPr>
      <w:r>
        <w:rPr>
          <w:rFonts w:hint="eastAsia"/>
        </w:rPr>
        <w:t xml:space="preserve">  </w:t>
      </w:r>
      <w:r>
        <w:rPr>
          <w:rFonts w:hint="eastAsia"/>
          <w:b/>
          <w:bCs/>
          <w:sz w:val="36"/>
          <w:szCs w:val="36"/>
        </w:rPr>
        <w:t>资源与安全工程学院“携手青春，筑梦心灵”心委培训大会圆满结束</w:t>
      </w:r>
    </w:p>
    <w:p>
      <w:pPr>
        <w:spacing w:line="480" w:lineRule="exact"/>
        <w:ind w:firstLine="480" w:firstLineChars="200"/>
        <w:rPr>
          <w:rFonts w:hint="eastAsia" w:ascii="宋体" w:hAnsi="宋体" w:cs="宋体"/>
          <w:sz w:val="24"/>
        </w:rPr>
      </w:pPr>
      <w:r>
        <w:rPr>
          <w:rFonts w:hint="eastAsia" w:ascii="宋体" w:hAnsi="宋体" w:cs="宋体"/>
          <w:sz w:val="24"/>
        </w:rPr>
        <w:t>2021年4月11日晚19：00，资源与安全工程学院“携手青春，筑梦心灵”心理委员培训大会在校本部采矿楼T302隆重举行。本次培训特别邀请到中南大学心理健康中心祁琪老师为我院本科生全体心理委员进行朋辈心理互助技能培训。资源与安全工程学院心理专干高梦幻</w:t>
      </w:r>
      <w:r>
        <w:rPr>
          <w:rFonts w:hint="eastAsia" w:ascii="宋体" w:hAnsi="宋体" w:cs="宋体"/>
          <w:sz w:val="24"/>
          <w:lang w:val="en-US" w:eastAsia="zh-CN"/>
        </w:rPr>
        <w:t>老师参加了</w:t>
      </w:r>
      <w:r>
        <w:rPr>
          <w:rFonts w:hint="eastAsia" w:ascii="宋体" w:hAnsi="宋体" w:cs="宋体"/>
          <w:sz w:val="24"/>
        </w:rPr>
        <w:t>本次培训。</w:t>
      </w:r>
    </w:p>
    <w:p>
      <w:pPr>
        <w:spacing w:before="156" w:beforeLines="50" w:line="480" w:lineRule="exact"/>
        <w:ind w:firstLine="420"/>
        <w:rPr>
          <w:rFonts w:hint="eastAsia" w:ascii="宋体" w:hAnsi="宋体" w:cs="宋体"/>
          <w:sz w:val="24"/>
        </w:rPr>
      </w:pPr>
    </w:p>
    <w:p>
      <w:pPr>
        <w:spacing w:before="156" w:beforeLines="50" w:line="240" w:lineRule="auto"/>
        <w:ind w:firstLine="420"/>
        <w:rPr>
          <w:rFonts w:hint="eastAsia" w:ascii="宋体" w:hAnsi="宋体" w:eastAsia="宋体" w:cs="宋体"/>
          <w:sz w:val="24"/>
          <w:lang w:eastAsia="zh-CN"/>
        </w:rPr>
      </w:pPr>
      <w:r>
        <w:rPr>
          <w:rFonts w:hint="eastAsia" w:ascii="宋体" w:hAnsi="宋体" w:eastAsia="宋体" w:cs="宋体"/>
          <w:sz w:val="24"/>
          <w:lang w:eastAsia="zh-CN"/>
        </w:rPr>
        <w:drawing>
          <wp:inline distT="0" distB="0" distL="114300" distR="114300">
            <wp:extent cx="3810000" cy="2537460"/>
            <wp:effectExtent l="0" t="0" r="0" b="762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4"/>
                    <a:stretch>
                      <a:fillRect/>
                    </a:stretch>
                  </pic:blipFill>
                  <pic:spPr>
                    <a:xfrm>
                      <a:off x="0" y="0"/>
                      <a:ext cx="3810000" cy="2537460"/>
                    </a:xfrm>
                    <a:prstGeom prst="rect">
                      <a:avLst/>
                    </a:prstGeom>
                  </pic:spPr>
                </pic:pic>
              </a:graphicData>
            </a:graphic>
          </wp:inline>
        </w:drawing>
      </w:r>
    </w:p>
    <w:p>
      <w:pPr>
        <w:spacing w:line="240" w:lineRule="auto"/>
        <w:ind w:firstLine="480" w:firstLineChars="200"/>
        <w:rPr>
          <w:rFonts w:hint="eastAsia" w:ascii="宋体" w:hAnsi="宋体" w:eastAsia="宋体" w:cs="宋体"/>
          <w:sz w:val="24"/>
          <w:lang w:eastAsia="zh-CN"/>
        </w:rPr>
      </w:pPr>
    </w:p>
    <w:p>
      <w:pPr>
        <w:spacing w:line="480" w:lineRule="exact"/>
        <w:ind w:firstLine="480" w:firstLineChars="200"/>
        <w:rPr>
          <w:rFonts w:hint="eastAsia" w:ascii="宋体" w:hAnsi="宋体" w:cs="宋体"/>
          <w:sz w:val="24"/>
        </w:rPr>
      </w:pPr>
      <w:r>
        <w:rPr>
          <w:rFonts w:hint="eastAsia" w:ascii="宋体" w:hAnsi="宋体" w:cs="宋体"/>
          <w:sz w:val="24"/>
        </w:rPr>
        <w:t>培训围绕面谈技术展开，祁老师首先介绍面谈的功能和目标，带领心委们明确面谈的目的是获取评估的信息并设法帮助来访者。而后祁老师对面谈的技术进行细致的讲解和剖析。她通过罗列生动贴切的事例</w:t>
      </w:r>
      <w:r>
        <w:rPr>
          <w:rFonts w:hint="eastAsia" w:ascii="宋体" w:hAnsi="宋体" w:cs="宋体"/>
          <w:sz w:val="24"/>
          <w:lang w:eastAsia="zh-CN"/>
        </w:rPr>
        <w:t>，如</w:t>
      </w:r>
      <w:r>
        <w:rPr>
          <w:rFonts w:hint="eastAsia" w:ascii="宋体" w:hAnsi="宋体" w:cs="宋体"/>
          <w:sz w:val="24"/>
        </w:rPr>
        <w:t>失恋时情绪低落，考试来临</w:t>
      </w:r>
      <w:r>
        <w:rPr>
          <w:rFonts w:hint="eastAsia" w:ascii="宋体" w:hAnsi="宋体" w:cs="宋体"/>
          <w:sz w:val="24"/>
          <w:lang w:val="en-US" w:eastAsia="zh-CN"/>
        </w:rPr>
        <w:t>突生焦虑</w:t>
      </w:r>
      <w:r>
        <w:rPr>
          <w:rFonts w:hint="eastAsia" w:ascii="宋体" w:hAnsi="宋体" w:cs="宋体"/>
          <w:sz w:val="24"/>
          <w:lang w:eastAsia="zh-CN"/>
        </w:rPr>
        <w:t>等</w:t>
      </w:r>
      <w:r>
        <w:rPr>
          <w:rFonts w:hint="eastAsia" w:ascii="宋体" w:hAnsi="宋体" w:cs="宋体"/>
          <w:sz w:val="24"/>
        </w:rPr>
        <w:t>，形象</w:t>
      </w:r>
      <w:r>
        <w:rPr>
          <w:rFonts w:hint="eastAsia" w:ascii="宋体" w:hAnsi="宋体" w:cs="宋体"/>
          <w:sz w:val="24"/>
          <w:lang w:eastAsia="zh-CN"/>
        </w:rPr>
        <w:t>而</w:t>
      </w:r>
      <w:r>
        <w:rPr>
          <w:rFonts w:hint="eastAsia" w:ascii="宋体" w:hAnsi="宋体" w:cs="宋体"/>
          <w:sz w:val="24"/>
        </w:rPr>
        <w:t>深刻地指点出迷津—原来抓住情绪波动背后的原因才能始终拥有火眼金睛，高效准确地对身边同学心理危机进行识别与干预。紧接着祁老师着重讲到要学会建立关系。她强调良好的咨询关系的建立，离不开尊重、热情、真诚、共情以及积极关注五种咨询态度。在具体解读这五种态度时，祁老师灵活设置模拟情境，让在场的心委们置身于咨询师的角度进行表达尝试，有趣活跃的互动方式将培训氛围推进到高潮，现场交织着应答声和欢笑声，气氛十分热烈。尊重无条件，热情以心交，真诚表里同，共情真理解，关注常积极是实践五种态度的锦囊妙计。培训临近尾声，老师对如何沟通进行了通俗易懂的总结，她采用对比手法向心委们展示了有效的沟通应包括以下几点要素：积极倾听、同感回应、非语言表达、提问和具体化。培训最后，</w:t>
      </w:r>
      <w:r>
        <w:rPr>
          <w:rFonts w:hint="eastAsia" w:ascii="宋体" w:hAnsi="宋体" w:cs="宋体"/>
          <w:sz w:val="24"/>
          <w:lang w:val="en-US" w:eastAsia="zh-CN"/>
        </w:rPr>
        <w:t>祁</w:t>
      </w:r>
      <w:r>
        <w:rPr>
          <w:rFonts w:hint="eastAsia" w:ascii="宋体" w:hAnsi="宋体" w:cs="宋体"/>
          <w:sz w:val="24"/>
        </w:rPr>
        <w:t>老师向大家推荐了克拉拉的《助人技术》。大会在同学们热烈的掌声中圆满结束。</w:t>
      </w:r>
    </w:p>
    <w:p>
      <w:pPr>
        <w:spacing w:line="480" w:lineRule="exact"/>
        <w:ind w:firstLine="480" w:firstLineChars="200"/>
        <w:rPr>
          <w:rFonts w:hint="eastAsia" w:ascii="宋体" w:hAnsi="宋体" w:cs="宋体"/>
          <w:sz w:val="24"/>
        </w:rPr>
      </w:pPr>
    </w:p>
    <w:p>
      <w:pPr>
        <w:spacing w:line="480" w:lineRule="exact"/>
        <w:ind w:firstLine="480" w:firstLineChars="200"/>
        <w:rPr>
          <w:rFonts w:hint="eastAsia" w:ascii="宋体" w:hAnsi="宋体" w:cs="宋体"/>
          <w:sz w:val="24"/>
          <w:lang w:eastAsia="zh-CN"/>
        </w:rPr>
      </w:pPr>
      <w:bookmarkStart w:id="0" w:name="_GoBack"/>
      <w:bookmarkEnd w:id="0"/>
    </w:p>
    <w:p>
      <w:pPr>
        <w:spacing w:line="24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drawing>
          <wp:inline distT="0" distB="0" distL="114300" distR="114300">
            <wp:extent cx="3810000" cy="2537460"/>
            <wp:effectExtent l="0" t="0" r="0" b="762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3810000" cy="2537460"/>
                    </a:xfrm>
                    <a:prstGeom prst="rect">
                      <a:avLst/>
                    </a:prstGeom>
                  </pic:spPr>
                </pic:pic>
              </a:graphicData>
            </a:graphic>
          </wp:inline>
        </w:drawing>
      </w:r>
    </w:p>
    <w:p>
      <w:pPr>
        <w:spacing w:line="480" w:lineRule="exact"/>
        <w:rPr>
          <w:rFonts w:hint="eastAsia" w:ascii="宋体" w:hAnsi="宋体" w:eastAsia="宋体" w:cs="宋体"/>
          <w:sz w:val="24"/>
          <w:lang w:eastAsia="zh-CN"/>
        </w:rPr>
      </w:pPr>
    </w:p>
    <w:p>
      <w:pPr>
        <w:spacing w:line="480" w:lineRule="exact"/>
        <w:ind w:firstLine="480" w:firstLineChars="200"/>
        <w:jc w:val="left"/>
        <w:rPr>
          <w:rFonts w:ascii="宋体" w:hAnsi="宋体" w:eastAsia="宋体"/>
          <w:sz w:val="24"/>
        </w:rPr>
      </w:pPr>
      <w:r>
        <w:rPr>
          <w:rFonts w:hint="eastAsia" w:ascii="宋体" w:hAnsi="宋体" w:eastAsia="宋体"/>
          <w:sz w:val="24"/>
        </w:rPr>
        <w:t>本次培训大会对朋辈互助技能中面谈技术进行了丰富</w:t>
      </w:r>
      <w:r>
        <w:rPr>
          <w:rFonts w:hint="eastAsia" w:ascii="宋体" w:hAnsi="宋体"/>
          <w:sz w:val="24"/>
          <w:lang w:val="en-US" w:eastAsia="zh-CN"/>
        </w:rPr>
        <w:t>详细</w:t>
      </w:r>
      <w:r>
        <w:rPr>
          <w:rFonts w:hint="eastAsia" w:ascii="宋体" w:hAnsi="宋体" w:eastAsia="宋体"/>
          <w:sz w:val="24"/>
        </w:rPr>
        <w:t>的讲解，既增长了心委们的心理专业知识，大幅提升了心委们工作能力，又鼓舞了大家的工作热情。</w:t>
      </w:r>
      <w:r>
        <w:rPr>
          <w:rFonts w:hint="eastAsia" w:ascii="宋体" w:hAnsi="宋体"/>
          <w:sz w:val="24"/>
          <w:lang w:val="en-US" w:eastAsia="zh-CN"/>
        </w:rPr>
        <w:t>资安</w:t>
      </w:r>
      <w:r>
        <w:rPr>
          <w:rFonts w:hint="eastAsia" w:ascii="宋体" w:hAnsi="宋体" w:eastAsia="宋体"/>
          <w:sz w:val="24"/>
        </w:rPr>
        <w:t>院全体心理委员在此次培训大会中收益良多，</w:t>
      </w:r>
      <w:r>
        <w:rPr>
          <w:rFonts w:hint="eastAsia" w:ascii="宋体" w:hAnsi="宋体"/>
          <w:sz w:val="24"/>
          <w:lang w:val="en-US" w:eastAsia="zh-CN"/>
        </w:rPr>
        <w:t>在将来</w:t>
      </w:r>
      <w:r>
        <w:rPr>
          <w:rFonts w:hint="eastAsia" w:ascii="宋体" w:hAnsi="宋体" w:eastAsia="宋体"/>
          <w:sz w:val="24"/>
        </w:rPr>
        <w:t>把理论转化实践，为</w:t>
      </w:r>
      <w:r>
        <w:rPr>
          <w:rFonts w:hint="eastAsia" w:ascii="宋体" w:hAnsi="宋体"/>
          <w:sz w:val="24"/>
          <w:lang w:val="en-US" w:eastAsia="zh-CN"/>
        </w:rPr>
        <w:t>资安学子</w:t>
      </w:r>
      <w:r>
        <w:rPr>
          <w:rFonts w:hint="eastAsia" w:ascii="宋体" w:hAnsi="宋体" w:eastAsia="宋体"/>
          <w:sz w:val="24"/>
        </w:rPr>
        <w:t>的心灵撑起一片蓝天！</w:t>
      </w:r>
    </w:p>
    <w:p>
      <w:pPr>
        <w:ind w:firstLine="420" w:firstLineChars="200"/>
      </w:pPr>
    </w:p>
    <w:p>
      <w:pPr>
        <w:ind w:firstLine="420" w:firstLineChars="200"/>
      </w:pPr>
    </w:p>
    <w:p>
      <w:pPr>
        <w:ind w:firstLine="420"/>
      </w:pPr>
    </w:p>
    <w:p>
      <w:pPr>
        <w:spacing w:before="624" w:beforeLines="200" w:line="480" w:lineRule="exact"/>
        <w:ind w:left="1710" w:leftChars="300" w:hanging="1080" w:hangingChars="300"/>
        <w:jc w:val="right"/>
        <w:rPr>
          <w:rFonts w:ascii="宋体" w:hAnsi="宋体" w:cs="宋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816DA"/>
    <w:rsid w:val="1CD05B29"/>
    <w:rsid w:val="35F61DC2"/>
    <w:rsid w:val="5AE3795E"/>
    <w:rsid w:val="6D56216D"/>
    <w:rsid w:val="71FA13CB"/>
    <w:rsid w:val="74664508"/>
    <w:rsid w:val="7A0E6F2C"/>
    <w:rsid w:val="7A50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Calibri" w:hAnsi="Calibri" w:eastAsia="宋体" w:cs="宋体"/>
      <w:kern w:val="2"/>
      <w:sz w:val="18"/>
      <w:szCs w:val="18"/>
    </w:rPr>
  </w:style>
  <w:style w:type="character" w:customStyle="1" w:styleId="8">
    <w:name w:val="页脚 Char"/>
    <w:basedOn w:val="6"/>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752</Words>
  <Characters>762</Characters>
  <Paragraphs>11</Paragraphs>
  <TotalTime>1</TotalTime>
  <ScaleCrop>false</ScaleCrop>
  <LinksUpToDate>false</LinksUpToDate>
  <CharactersWithSpaces>768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2021-04-12T17:38:00Z</dcterms:created>
  <dc:creator>洋葱头</dc:creator>
  <cp:lastModifiedBy>HUAWEI</cp:lastModifiedBy>
  <dcterms:modified xsi:type="dcterms:W3CDTF">2021-04-14T13:41:49Z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3158A48F1A004F958D84316805D00D2E</vt:lpwstr>
  </property>
</Properties>
</file>